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72"/>
      </w:tblGrid>
      <w:tr w:rsidR="009D77FE" w:rsidRPr="00C04AE6" w:rsidTr="00496C66">
        <w:trPr>
          <w:jc w:val="center"/>
        </w:trPr>
        <w:tc>
          <w:tcPr>
            <w:tcW w:w="10188" w:type="dxa"/>
            <w:shd w:val="clear" w:color="auto" w:fill="auto"/>
          </w:tcPr>
          <w:p w:rsidR="004153A1" w:rsidRPr="00C04AE6" w:rsidRDefault="004153A1" w:rsidP="004153A1">
            <w:pPr>
              <w:tabs>
                <w:tab w:val="left" w:pos="4110"/>
              </w:tabs>
              <w:spacing w:after="200" w:line="276" w:lineRule="auto"/>
              <w:rPr>
                <w:rFonts w:eastAsia="Calibri"/>
                <w:b/>
                <w:sz w:val="36"/>
                <w:szCs w:val="36"/>
                <w:lang w:val="it-IT"/>
              </w:rPr>
            </w:pP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ab/>
            </w:r>
            <w:r w:rsidRPr="00C04AE6">
              <w:rPr>
                <w:rFonts w:eastAsia="Calibri"/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 wp14:anchorId="7B1D03FA">
                  <wp:extent cx="560705" cy="5911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4AE6">
              <w:rPr>
                <w:rFonts w:eastAsia="Calibri"/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 wp14:anchorId="786FA961">
                  <wp:extent cx="6120765" cy="9696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31ED" w:rsidRPr="00C04AE6" w:rsidRDefault="009D77FE" w:rsidP="007F1B7F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val="it-IT"/>
              </w:rPr>
            </w:pP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 xml:space="preserve">SCHEDA DI </w:t>
            </w:r>
            <w:r w:rsidR="000345B4" w:rsidRPr="00C04AE6">
              <w:rPr>
                <w:rFonts w:eastAsia="Calibri"/>
                <w:b/>
                <w:sz w:val="36"/>
                <w:szCs w:val="36"/>
                <w:lang w:val="it-IT"/>
              </w:rPr>
              <w:t xml:space="preserve">OFFERTA </w:t>
            </w: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>EC</w:t>
            </w:r>
            <w:r w:rsidR="000345B4" w:rsidRPr="00C04AE6">
              <w:rPr>
                <w:rFonts w:eastAsia="Calibri"/>
                <w:b/>
                <w:sz w:val="36"/>
                <w:szCs w:val="36"/>
                <w:lang w:val="it-IT"/>
              </w:rPr>
              <w:t>O</w:t>
            </w: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>N</w:t>
            </w:r>
            <w:r w:rsidR="000345B4" w:rsidRPr="00C04AE6">
              <w:rPr>
                <w:rFonts w:eastAsia="Calibri"/>
                <w:b/>
                <w:sz w:val="36"/>
                <w:szCs w:val="36"/>
                <w:lang w:val="it-IT"/>
              </w:rPr>
              <w:t>OM</w:t>
            </w: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>ICA</w:t>
            </w:r>
          </w:p>
          <w:p w:rsidR="009D77FE" w:rsidRPr="00C04AE6" w:rsidRDefault="00185319" w:rsidP="007F1B7F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  <w:lang w:val="it-IT"/>
              </w:rPr>
            </w:pPr>
            <w:r w:rsidRPr="00C04AE6">
              <w:rPr>
                <w:rFonts w:eastAsia="Calibri"/>
                <w:b/>
                <w:sz w:val="36"/>
                <w:szCs w:val="36"/>
                <w:lang w:val="it-IT"/>
              </w:rPr>
              <w:t xml:space="preserve">Lotto </w:t>
            </w:r>
            <w:r w:rsidR="0079492A" w:rsidRPr="00C04AE6">
              <w:rPr>
                <w:rFonts w:eastAsia="Calibri"/>
                <w:b/>
                <w:sz w:val="36"/>
                <w:szCs w:val="36"/>
                <w:lang w:val="it-IT"/>
              </w:rPr>
              <w:t>Unico</w:t>
            </w:r>
          </w:p>
          <w:p w:rsidR="007F1B7F" w:rsidRPr="00C04AE6" w:rsidRDefault="007F1B7F" w:rsidP="007F1B7F">
            <w:pPr>
              <w:jc w:val="both"/>
              <w:rPr>
                <w:b/>
                <w:lang w:val="it-IT"/>
              </w:rPr>
            </w:pPr>
            <w:r w:rsidRPr="00C04AE6">
              <w:rPr>
                <w:b/>
                <w:lang w:val="it-IT"/>
              </w:rPr>
              <w:t xml:space="preserve">Procedura aperta sopra soglia, ai sensi degli articoli 35, 58 e 60 del decreto legislativo 18 aprile 2016, n. 50 e </w:t>
            </w:r>
            <w:proofErr w:type="spellStart"/>
            <w:r w:rsidRPr="00C04AE6">
              <w:rPr>
                <w:b/>
                <w:lang w:val="it-IT"/>
              </w:rPr>
              <w:t>s.m.i.</w:t>
            </w:r>
            <w:proofErr w:type="spellEnd"/>
            <w:r w:rsidRPr="00C04AE6">
              <w:rPr>
                <w:b/>
                <w:lang w:val="it-IT"/>
              </w:rPr>
              <w:t>, per l’affidamento di servizi as</w:t>
            </w:r>
            <w:bookmarkStart w:id="0" w:name="_GoBack"/>
            <w:bookmarkEnd w:id="0"/>
            <w:r w:rsidRPr="00C04AE6">
              <w:rPr>
                <w:b/>
                <w:lang w:val="it-IT"/>
              </w:rPr>
              <w:t xml:space="preserve">sicurativi sugli immobili in uso alla PCM con copertura </w:t>
            </w:r>
            <w:proofErr w:type="spellStart"/>
            <w:r w:rsidRPr="00C04AE6">
              <w:rPr>
                <w:b/>
                <w:lang w:val="it-IT"/>
              </w:rPr>
              <w:t>all</w:t>
            </w:r>
            <w:proofErr w:type="spellEnd"/>
            <w:r w:rsidRPr="00C04AE6">
              <w:rPr>
                <w:b/>
                <w:lang w:val="it-IT"/>
              </w:rPr>
              <w:t xml:space="preserve"> risks comprensiva di Responsabilità Civile verso Terzi (RCT). </w:t>
            </w:r>
          </w:p>
          <w:p w:rsidR="007F1B7F" w:rsidRPr="00C04AE6" w:rsidRDefault="007F1B7F" w:rsidP="007F1B7F">
            <w:pPr>
              <w:spacing w:after="200" w:line="276" w:lineRule="auto"/>
              <w:rPr>
                <w:rFonts w:eastAsia="Calibri"/>
                <w:b/>
                <w:sz w:val="36"/>
                <w:szCs w:val="36"/>
                <w:lang w:val="it-IT"/>
              </w:rPr>
            </w:pPr>
            <w:r w:rsidRPr="00C04AE6">
              <w:rPr>
                <w:b/>
                <w:lang w:val="it-IT"/>
              </w:rPr>
              <w:t xml:space="preserve">CIG: </w:t>
            </w:r>
            <w:r w:rsidR="00DC0A44" w:rsidRPr="00DC0A44">
              <w:rPr>
                <w:b/>
                <w:lang w:val="it-IT"/>
              </w:rPr>
              <w:t>86863380E2</w:t>
            </w:r>
          </w:p>
        </w:tc>
      </w:tr>
    </w:tbl>
    <w:p w:rsidR="00E06273" w:rsidRPr="00C04AE6" w:rsidRDefault="00E06273" w:rsidP="00E06273">
      <w:pPr>
        <w:rPr>
          <w:vanish/>
          <w:sz w:val="20"/>
          <w:szCs w:val="20"/>
          <w:lang w:val="it-IT"/>
        </w:rPr>
      </w:pPr>
    </w:p>
    <w:p w:rsidR="00C77336" w:rsidRPr="00C04AE6" w:rsidRDefault="00C77336" w:rsidP="00C77336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it-IT"/>
        </w:rPr>
      </w:pP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Il sottoscritto:</w:t>
      </w:r>
      <w:r w:rsidRPr="00C04AE6">
        <w:rPr>
          <w:sz w:val="22"/>
          <w:szCs w:val="22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codice fiscale:</w:t>
      </w:r>
      <w:r w:rsidRPr="00C04AE6">
        <w:rPr>
          <w:sz w:val="22"/>
          <w:szCs w:val="22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nato a:</w:t>
      </w:r>
      <w:r w:rsidRPr="00C04AE6">
        <w:rPr>
          <w:sz w:val="22"/>
          <w:szCs w:val="22"/>
          <w:lang w:val="it-IT"/>
        </w:rPr>
        <w:tab/>
        <w:t>.......................</w:t>
      </w:r>
      <w:r w:rsidR="00600153" w:rsidRPr="00C04AE6">
        <w:rPr>
          <w:sz w:val="22"/>
          <w:szCs w:val="22"/>
          <w:lang w:val="it-IT"/>
        </w:rPr>
        <w:t>...................................</w:t>
      </w:r>
      <w:r w:rsidRPr="00C04AE6">
        <w:rPr>
          <w:sz w:val="22"/>
          <w:szCs w:val="22"/>
          <w:lang w:val="it-IT"/>
        </w:rPr>
        <w:t>............................................................</w:t>
      </w:r>
      <w:r w:rsidRPr="00C04AE6">
        <w:rPr>
          <w:sz w:val="22"/>
          <w:szCs w:val="22"/>
          <w:lang w:val="it-IT"/>
        </w:rPr>
        <w:tab/>
        <w:t>il:</w:t>
      </w:r>
      <w:r w:rsidR="00600153" w:rsidRPr="00C04AE6">
        <w:rPr>
          <w:sz w:val="22"/>
          <w:szCs w:val="22"/>
          <w:lang w:val="it-IT"/>
        </w:rPr>
        <w:t xml:space="preserve"> </w:t>
      </w:r>
      <w:proofErr w:type="gramStart"/>
      <w:r w:rsidR="00600153" w:rsidRPr="00C04AE6">
        <w:rPr>
          <w:sz w:val="22"/>
          <w:szCs w:val="22"/>
          <w:lang w:val="it-IT"/>
        </w:rPr>
        <w:t>…..</w:t>
      </w:r>
      <w:r w:rsidRPr="00C04AE6">
        <w:rPr>
          <w:sz w:val="22"/>
          <w:szCs w:val="22"/>
          <w:lang w:val="it-IT"/>
        </w:rPr>
        <w:t>..</w:t>
      </w:r>
      <w:proofErr w:type="gramEnd"/>
      <w:r w:rsidRPr="00C04AE6">
        <w:rPr>
          <w:sz w:val="22"/>
          <w:szCs w:val="22"/>
          <w:lang w:val="it-IT"/>
        </w:rPr>
        <w:t>/</w:t>
      </w:r>
      <w:r w:rsidR="00600153" w:rsidRPr="00C04AE6">
        <w:rPr>
          <w:sz w:val="22"/>
          <w:szCs w:val="22"/>
          <w:lang w:val="it-IT"/>
        </w:rPr>
        <w:t>…..</w:t>
      </w:r>
      <w:r w:rsidRPr="00C04AE6">
        <w:rPr>
          <w:sz w:val="22"/>
          <w:szCs w:val="22"/>
          <w:lang w:val="it-IT"/>
        </w:rPr>
        <w:t>../</w:t>
      </w:r>
      <w:r w:rsidR="00600153" w:rsidRPr="00C04AE6">
        <w:rPr>
          <w:sz w:val="22"/>
          <w:szCs w:val="22"/>
          <w:lang w:val="it-IT"/>
        </w:rPr>
        <w:t>…..</w:t>
      </w:r>
      <w:r w:rsidRPr="00C04AE6">
        <w:rPr>
          <w:sz w:val="22"/>
          <w:szCs w:val="22"/>
          <w:lang w:val="it-IT"/>
        </w:rPr>
        <w:t>....</w:t>
      </w:r>
    </w:p>
    <w:p w:rsidR="00600153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domiciliato per la carica presso la sede societaria, nella sua qualità</w:t>
      </w:r>
      <w:r w:rsidR="00600153" w:rsidRPr="00C04AE6">
        <w:rPr>
          <w:sz w:val="22"/>
          <w:szCs w:val="22"/>
          <w:lang w:val="it-IT"/>
        </w:rPr>
        <w:t xml:space="preserve"> </w:t>
      </w:r>
      <w:r w:rsidRPr="00C04AE6">
        <w:rPr>
          <w:sz w:val="22"/>
          <w:szCs w:val="22"/>
          <w:lang w:val="it-IT"/>
        </w:rPr>
        <w:t>di:</w:t>
      </w:r>
      <w:r w:rsidRPr="00C04AE6">
        <w:rPr>
          <w:rStyle w:val="Rimandonotaapidipagina"/>
          <w:b/>
          <w:color w:val="FF0000"/>
          <w:sz w:val="22"/>
          <w:szCs w:val="22"/>
          <w:lang w:val="it-IT"/>
        </w:rPr>
        <w:footnoteReference w:id="1"/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e legale rappresentante dell’Impresa: ......................................................................................................................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 xml:space="preserve">con sede legale in: </w:t>
      </w:r>
      <w:r w:rsidRPr="00C04AE6">
        <w:rPr>
          <w:sz w:val="22"/>
          <w:szCs w:val="22"/>
          <w:lang w:val="it-IT"/>
        </w:rPr>
        <w:tab/>
        <w:t>...............................................................................................................................................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Via/Piazza:</w:t>
      </w:r>
      <w:r w:rsidRPr="00C04AE6">
        <w:rPr>
          <w:sz w:val="22"/>
          <w:szCs w:val="22"/>
          <w:lang w:val="it-IT"/>
        </w:rPr>
        <w:tab/>
        <w:t>....................................................................................................</w:t>
      </w:r>
      <w:r w:rsidRPr="00C04AE6">
        <w:rPr>
          <w:sz w:val="22"/>
          <w:szCs w:val="22"/>
          <w:lang w:val="it-IT"/>
        </w:rPr>
        <w:tab/>
        <w:t>C.A.P.</w:t>
      </w:r>
      <w:r w:rsidRPr="00C04AE6">
        <w:rPr>
          <w:sz w:val="22"/>
          <w:szCs w:val="22"/>
          <w:lang w:val="it-IT"/>
        </w:rPr>
        <w:tab/>
        <w:t>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sz w:val="22"/>
          <w:szCs w:val="22"/>
          <w:lang w:val="it-IT"/>
        </w:rPr>
      </w:pPr>
      <w:proofErr w:type="gramStart"/>
      <w:r w:rsidRPr="00C04AE6">
        <w:rPr>
          <w:sz w:val="22"/>
          <w:szCs w:val="22"/>
          <w:lang w:val="it-IT"/>
        </w:rPr>
        <w:t>Telefono:</w:t>
      </w:r>
      <w:r w:rsidR="00600153" w:rsidRPr="00C04AE6">
        <w:rPr>
          <w:sz w:val="22"/>
          <w:szCs w:val="22"/>
          <w:lang w:val="it-IT"/>
        </w:rPr>
        <w:t xml:space="preserve">  </w:t>
      </w:r>
      <w:r w:rsidRPr="00C04AE6">
        <w:rPr>
          <w:sz w:val="22"/>
          <w:szCs w:val="22"/>
          <w:lang w:val="it-IT"/>
        </w:rPr>
        <w:t>...........................................</w:t>
      </w:r>
      <w:proofErr w:type="gramEnd"/>
      <w:r w:rsidRPr="00C04AE6">
        <w:rPr>
          <w:sz w:val="22"/>
          <w:szCs w:val="22"/>
          <w:lang w:val="it-IT"/>
        </w:rPr>
        <w:t>; Fax:..........................................; PEC:</w:t>
      </w:r>
      <w:r w:rsidR="00600153" w:rsidRPr="00C04AE6">
        <w:rPr>
          <w:sz w:val="22"/>
          <w:szCs w:val="22"/>
          <w:lang w:val="it-IT"/>
        </w:rPr>
        <w:t xml:space="preserve"> ……………………</w:t>
      </w:r>
      <w:r w:rsidRPr="00C04AE6">
        <w:rPr>
          <w:sz w:val="22"/>
          <w:szCs w:val="22"/>
          <w:lang w:val="it-IT"/>
        </w:rPr>
        <w:t>.................................................</w:t>
      </w:r>
    </w:p>
    <w:p w:rsidR="005C1FD0" w:rsidRPr="00C04AE6" w:rsidRDefault="005C1FD0" w:rsidP="005C1FD0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codice fiscale:</w:t>
      </w:r>
      <w:r w:rsidRPr="00C04AE6">
        <w:rPr>
          <w:sz w:val="22"/>
          <w:szCs w:val="22"/>
          <w:lang w:val="it-IT"/>
        </w:rPr>
        <w:tab/>
        <w:t>........................................................</w:t>
      </w:r>
      <w:r w:rsidRPr="00C04AE6">
        <w:rPr>
          <w:sz w:val="22"/>
          <w:szCs w:val="22"/>
          <w:lang w:val="it-IT"/>
        </w:rPr>
        <w:tab/>
        <w:t>Partita I.V.A.:</w:t>
      </w:r>
      <w:r w:rsidRPr="00C04AE6">
        <w:rPr>
          <w:sz w:val="22"/>
          <w:szCs w:val="22"/>
          <w:lang w:val="it-IT"/>
        </w:rPr>
        <w:tab/>
        <w:t>..............................................................</w:t>
      </w:r>
    </w:p>
    <w:p w:rsidR="00BB64F3" w:rsidRPr="00C04AE6" w:rsidRDefault="00BB64F3" w:rsidP="00796972">
      <w:pPr>
        <w:numPr>
          <w:ilvl w:val="0"/>
          <w:numId w:val="49"/>
        </w:numPr>
        <w:spacing w:before="120" w:after="120"/>
        <w:ind w:left="357" w:hanging="357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avendo conoscenza integrale di tutte le circostanze generali e speciali concernenti il rischio in oggetto;</w:t>
      </w:r>
    </w:p>
    <w:p w:rsidR="000345B4" w:rsidRPr="00C04AE6" w:rsidRDefault="000345B4" w:rsidP="00796972">
      <w:pPr>
        <w:pStyle w:val="Sommario2"/>
        <w:numPr>
          <w:ilvl w:val="0"/>
          <w:numId w:val="49"/>
        </w:numPr>
        <w:spacing w:before="120" w:after="120" w:line="240" w:lineRule="auto"/>
        <w:ind w:left="357" w:hanging="357"/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</w:rPr>
        <w:t>consapevole che l’offerta economica è soggetta alla base d’asta non superabile di seguito riportata, pena l’esclusione dell’offerta stessa;</w:t>
      </w:r>
    </w:p>
    <w:p w:rsidR="000345B4" w:rsidRPr="00C04AE6" w:rsidRDefault="000345B4" w:rsidP="000345B4">
      <w:pPr>
        <w:spacing w:line="360" w:lineRule="auto"/>
        <w:jc w:val="center"/>
        <w:rPr>
          <w:b/>
          <w:sz w:val="22"/>
          <w:szCs w:val="22"/>
        </w:rPr>
      </w:pPr>
      <w:r w:rsidRPr="00C04AE6">
        <w:rPr>
          <w:b/>
          <w:sz w:val="22"/>
          <w:szCs w:val="22"/>
        </w:rPr>
        <w:t>DICHIARA</w:t>
      </w:r>
    </w:p>
    <w:p w:rsidR="00A40FFD" w:rsidRPr="00C04AE6" w:rsidRDefault="00A40FFD" w:rsidP="000345B4">
      <w:pPr>
        <w:spacing w:line="360" w:lineRule="auto"/>
        <w:jc w:val="center"/>
        <w:rPr>
          <w:b/>
          <w:sz w:val="22"/>
          <w:szCs w:val="22"/>
        </w:rPr>
      </w:pPr>
    </w:p>
    <w:p w:rsidR="000345B4" w:rsidRPr="00C04AE6" w:rsidRDefault="000345B4" w:rsidP="000345B4">
      <w:pPr>
        <w:pStyle w:val="Sommario2"/>
        <w:numPr>
          <w:ilvl w:val="0"/>
          <w:numId w:val="49"/>
        </w:numPr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</w:rPr>
        <w:lastRenderedPageBreak/>
        <w:t>che il/i valore/i economico/i offerto/i, indicato/i, rispetta/no le disposizioni vigenti in materia di costo del lavoro;</w:t>
      </w:r>
    </w:p>
    <w:p w:rsidR="00511BE0" w:rsidRPr="001A7CA2" w:rsidRDefault="00511BE0" w:rsidP="00511BE0">
      <w:pPr>
        <w:pStyle w:val="Paragrafoelenco"/>
        <w:numPr>
          <w:ilvl w:val="0"/>
          <w:numId w:val="49"/>
        </w:numPr>
        <w:spacing w:line="360" w:lineRule="auto"/>
        <w:rPr>
          <w:sz w:val="22"/>
          <w:szCs w:val="22"/>
          <w:lang w:val="it-IT"/>
        </w:rPr>
      </w:pPr>
      <w:r w:rsidRPr="001A7CA2">
        <w:rPr>
          <w:sz w:val="22"/>
          <w:szCs w:val="22"/>
          <w:lang w:val="it-IT"/>
        </w:rPr>
        <w:t>che i costi relativi alla sicurezza da rischio specifico ("costi per la sicurezza aziendali") sono pari ad € _________________________ (Tali costi non coincidono con i costi della sicurezza per l'eliminazione delle interferenze, che la Stazione appaltante ha quantificato in € 0) e i costi della manodopera sono pari a _______________________.  I predetti costi sono da intendersi ricompresi nell’importo offerto.</w:t>
      </w:r>
    </w:p>
    <w:p w:rsidR="000345B4" w:rsidRPr="00C04AE6" w:rsidRDefault="000345B4" w:rsidP="000345B4">
      <w:pPr>
        <w:pStyle w:val="Sommario2"/>
        <w:numPr>
          <w:ilvl w:val="0"/>
          <w:numId w:val="49"/>
        </w:numPr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</w:rPr>
        <w:t>che la presente offerta è irrevocabile ed impegnativa sino al 180° (centottantesimo) giorno successivo al termine ultimo per la presentazione della stessa.</w:t>
      </w:r>
    </w:p>
    <w:p w:rsidR="00796972" w:rsidRPr="00C04AE6" w:rsidRDefault="00796972" w:rsidP="00730023">
      <w:pPr>
        <w:rPr>
          <w:sz w:val="22"/>
          <w:szCs w:val="22"/>
          <w:lang w:val="it-IT"/>
        </w:rPr>
      </w:pPr>
    </w:p>
    <w:p w:rsidR="000345B4" w:rsidRPr="00C04AE6" w:rsidRDefault="000345B4" w:rsidP="000345B4">
      <w:pPr>
        <w:pStyle w:val="Titolo3"/>
        <w:rPr>
          <w:sz w:val="22"/>
          <w:szCs w:val="22"/>
        </w:rPr>
      </w:pPr>
      <w:r w:rsidRPr="00C04AE6">
        <w:rPr>
          <w:sz w:val="22"/>
          <w:szCs w:val="22"/>
        </w:rPr>
        <w:t>PRENDE ATTO E DICHIARA CHE:</w:t>
      </w:r>
    </w:p>
    <w:p w:rsidR="00A40FFD" w:rsidRPr="00C04AE6" w:rsidRDefault="00A40FFD" w:rsidP="00A40FFD">
      <w:pPr>
        <w:rPr>
          <w:sz w:val="22"/>
          <w:szCs w:val="22"/>
          <w:lang w:val="it-IT" w:eastAsia="it-IT"/>
        </w:rPr>
      </w:pPr>
    </w:p>
    <w:p w:rsidR="000345B4" w:rsidRPr="00C04AE6" w:rsidRDefault="000345B4" w:rsidP="000345B4">
      <w:pPr>
        <w:pStyle w:val="Sommario2"/>
        <w:numPr>
          <w:ilvl w:val="0"/>
          <w:numId w:val="49"/>
        </w:numPr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0345B4" w:rsidRPr="00C04AE6" w:rsidRDefault="000345B4" w:rsidP="000345B4">
      <w:pPr>
        <w:pStyle w:val="Sommario2"/>
        <w:numPr>
          <w:ilvl w:val="0"/>
          <w:numId w:val="49"/>
        </w:numPr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  <w:b/>
        </w:rPr>
        <w:t xml:space="preserve">non è ammessa offerta pari o superiore alla base d’asta </w:t>
      </w:r>
      <w:r w:rsidRPr="00C04AE6">
        <w:rPr>
          <w:rFonts w:ascii="Times New Roman" w:hAnsi="Times New Roman" w:cs="Times New Roman"/>
        </w:rPr>
        <w:t>specificamente indicata nel Disciplinare di Gara e nella presente scheda di offerta;</w:t>
      </w:r>
    </w:p>
    <w:p w:rsidR="00796972" w:rsidRPr="00C04AE6" w:rsidRDefault="00796972" w:rsidP="00796972">
      <w:pPr>
        <w:pStyle w:val="Sommario2"/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C04AE6">
        <w:rPr>
          <w:rFonts w:ascii="Times New Roman" w:hAnsi="Times New Roman" w:cs="Times New Roman"/>
        </w:rPr>
        <w:t xml:space="preserve">in caso di discordanza </w:t>
      </w:r>
      <w:r w:rsidRPr="00C04AE6">
        <w:rPr>
          <w:rFonts w:ascii="Times New Roman" w:hAnsi="Times New Roman" w:cs="Times New Roman"/>
          <w:bCs/>
        </w:rPr>
        <w:t>tra i valori economici indicati in cifre ed i valori economici indicati in lettere, prevalgono i valori economici più favorevoli per la stazione Appaltante.</w:t>
      </w:r>
    </w:p>
    <w:p w:rsidR="000345B4" w:rsidRPr="00C04AE6" w:rsidRDefault="000345B4" w:rsidP="000345B4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sz w:val="22"/>
          <w:szCs w:val="22"/>
          <w:lang w:val="it-IT"/>
        </w:rPr>
      </w:pPr>
      <w:r w:rsidRPr="00C04AE6">
        <w:rPr>
          <w:b/>
          <w:bCs/>
          <w:sz w:val="22"/>
          <w:szCs w:val="22"/>
          <w:lang w:val="it-IT"/>
        </w:rPr>
        <w:t>PRESENTA LA SEGUENTE OFFERTA ECONOMICA</w:t>
      </w:r>
      <w:r w:rsidR="00911BAF" w:rsidRPr="00C04AE6">
        <w:rPr>
          <w:b/>
          <w:bCs/>
          <w:sz w:val="22"/>
          <w:szCs w:val="22"/>
          <w:lang w:val="it-IT"/>
        </w:rPr>
        <w:t xml:space="preserve"> (MASSIMO 30 PUNTI)</w:t>
      </w:r>
    </w:p>
    <w:p w:rsidR="000345B4" w:rsidRPr="00C04AE6" w:rsidRDefault="000345B4" w:rsidP="000345B4">
      <w:pPr>
        <w:pStyle w:val="Sommario2"/>
        <w:spacing w:before="120" w:after="120"/>
        <w:rPr>
          <w:rFonts w:ascii="Times New Roman" w:hAnsi="Times New Roman" w:cs="Times New Roman"/>
        </w:rPr>
      </w:pPr>
      <w:r w:rsidRPr="00C04AE6">
        <w:rPr>
          <w:rFonts w:ascii="Times New Roman" w:hAnsi="Times New Roman" w:cs="Times New Roman"/>
        </w:rPr>
        <w:t>fermo restando che il valore a base d’asta sotto in</w:t>
      </w:r>
      <w:r w:rsidR="00730023" w:rsidRPr="00C04AE6">
        <w:rPr>
          <w:rFonts w:ascii="Times New Roman" w:hAnsi="Times New Roman" w:cs="Times New Roman"/>
        </w:rPr>
        <w:t>dicato non può essere superato</w:t>
      </w:r>
    </w:p>
    <w:p w:rsidR="00BC5F66" w:rsidRPr="00C04AE6" w:rsidRDefault="00BC5F66" w:rsidP="00BC5F66">
      <w:pPr>
        <w:rPr>
          <w:lang w:val="it-IT"/>
        </w:rPr>
      </w:pPr>
    </w:p>
    <w:p w:rsidR="00786B4E" w:rsidRPr="00C04AE6" w:rsidRDefault="00786B4E" w:rsidP="00786B4E">
      <w:pPr>
        <w:rPr>
          <w:sz w:val="22"/>
          <w:szCs w:val="22"/>
          <w:lang w:val="it-IT"/>
        </w:rPr>
      </w:pPr>
    </w:p>
    <w:tbl>
      <w:tblPr>
        <w:tblW w:w="90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86B4E" w:rsidRPr="00511BE0" w:rsidTr="000D6071">
        <w:trPr>
          <w:trHeight w:val="342"/>
          <w:jc w:val="center"/>
        </w:trPr>
        <w:tc>
          <w:tcPr>
            <w:tcW w:w="9071" w:type="dxa"/>
            <w:shd w:val="clear" w:color="auto" w:fill="D9D9D9"/>
            <w:vAlign w:val="center"/>
          </w:tcPr>
          <w:p w:rsidR="00786B4E" w:rsidRPr="00C04AE6" w:rsidRDefault="00786B4E" w:rsidP="004954B4"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C04AE6">
              <w:rPr>
                <w:b/>
                <w:sz w:val="22"/>
                <w:szCs w:val="22"/>
                <w:lang w:val="it-IT"/>
              </w:rPr>
              <w:t xml:space="preserve">PREMIO ANNUO LORDO A BASE D’ASTA </w:t>
            </w:r>
            <w:r w:rsidRPr="00C04AE6">
              <w:rPr>
                <w:b/>
                <w:sz w:val="22"/>
                <w:szCs w:val="22"/>
                <w:vertAlign w:val="superscript"/>
                <w:lang w:val="it-IT"/>
              </w:rPr>
              <w:t>(comprensivo di imposte e altre tasse)</w:t>
            </w:r>
          </w:p>
        </w:tc>
      </w:tr>
      <w:tr w:rsidR="00786B4E" w:rsidRPr="00C04AE6" w:rsidTr="000D6071">
        <w:trPr>
          <w:trHeight w:val="606"/>
          <w:jc w:val="center"/>
        </w:trPr>
        <w:tc>
          <w:tcPr>
            <w:tcW w:w="9071" w:type="dxa"/>
            <w:vAlign w:val="center"/>
          </w:tcPr>
          <w:p w:rsidR="00786B4E" w:rsidRPr="00C04AE6" w:rsidRDefault="009E6D06" w:rsidP="0079492A">
            <w:pPr>
              <w:spacing w:before="240" w:after="120"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C04AE6">
              <w:rPr>
                <w:b/>
                <w:sz w:val="22"/>
                <w:szCs w:val="22"/>
                <w:lang w:val="it-IT"/>
              </w:rPr>
              <w:t xml:space="preserve">€ </w:t>
            </w:r>
            <w:r w:rsidR="0079492A" w:rsidRPr="00C04AE6">
              <w:rPr>
                <w:b/>
                <w:sz w:val="22"/>
                <w:szCs w:val="22"/>
                <w:lang w:val="it-IT"/>
              </w:rPr>
              <w:t>100.000,00</w:t>
            </w:r>
          </w:p>
        </w:tc>
      </w:tr>
    </w:tbl>
    <w:p w:rsidR="000345B4" w:rsidRPr="00C04AE6" w:rsidRDefault="000345B4" w:rsidP="000345B4">
      <w:pPr>
        <w:spacing w:line="280" w:lineRule="exact"/>
        <w:jc w:val="both"/>
        <w:rPr>
          <w:sz w:val="22"/>
          <w:szCs w:val="22"/>
          <w:lang w:val="it-IT"/>
        </w:rPr>
      </w:pPr>
    </w:p>
    <w:p w:rsidR="00730023" w:rsidRPr="00C04AE6" w:rsidRDefault="00730023" w:rsidP="000345B4">
      <w:pPr>
        <w:spacing w:line="280" w:lineRule="exact"/>
        <w:jc w:val="both"/>
        <w:rPr>
          <w:sz w:val="22"/>
          <w:szCs w:val="22"/>
          <w:lang w:val="it-IT"/>
        </w:rPr>
      </w:pPr>
    </w:p>
    <w:tbl>
      <w:tblPr>
        <w:tblW w:w="90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86B4E" w:rsidRPr="00511BE0" w:rsidTr="000D6071">
        <w:trPr>
          <w:trHeight w:val="737"/>
          <w:jc w:val="center"/>
        </w:trPr>
        <w:tc>
          <w:tcPr>
            <w:tcW w:w="9071" w:type="dxa"/>
            <w:shd w:val="clear" w:color="auto" w:fill="D9D9D9"/>
            <w:vAlign w:val="center"/>
          </w:tcPr>
          <w:p w:rsidR="00786B4E" w:rsidRPr="00C04AE6" w:rsidRDefault="00786B4E" w:rsidP="000D6071"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C04AE6">
              <w:rPr>
                <w:b/>
                <w:sz w:val="22"/>
                <w:szCs w:val="22"/>
                <w:lang w:val="it-IT"/>
              </w:rPr>
              <w:t>PREMIO ANNUO LORDO OFFERTO</w:t>
            </w:r>
            <w:r w:rsidR="000D6071" w:rsidRPr="00C04AE6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C04AE6">
              <w:rPr>
                <w:b/>
                <w:sz w:val="22"/>
                <w:szCs w:val="22"/>
                <w:vertAlign w:val="superscript"/>
                <w:lang w:val="it-IT"/>
              </w:rPr>
              <w:t>(comprensivo di imposte e altre tasse)</w:t>
            </w:r>
          </w:p>
        </w:tc>
      </w:tr>
      <w:tr w:rsidR="00786B4E" w:rsidRPr="00C04AE6" w:rsidTr="000D6071">
        <w:trPr>
          <w:trHeight w:val="1075"/>
          <w:jc w:val="center"/>
        </w:trPr>
        <w:tc>
          <w:tcPr>
            <w:tcW w:w="9071" w:type="dxa"/>
            <w:vAlign w:val="center"/>
          </w:tcPr>
          <w:p w:rsidR="00786B4E" w:rsidRPr="00C04AE6" w:rsidRDefault="00786B4E" w:rsidP="00A40FFD">
            <w:pPr>
              <w:spacing w:before="240" w:after="120"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C04AE6">
              <w:rPr>
                <w:b/>
                <w:sz w:val="22"/>
                <w:szCs w:val="22"/>
                <w:lang w:val="it-IT"/>
              </w:rPr>
              <w:t>€ ___________________</w:t>
            </w:r>
          </w:p>
          <w:p w:rsidR="00786B4E" w:rsidRPr="00C04AE6" w:rsidRDefault="00786B4E" w:rsidP="00A40FFD">
            <w:pPr>
              <w:spacing w:before="120" w:after="120"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C04AE6">
              <w:rPr>
                <w:b/>
                <w:sz w:val="22"/>
                <w:szCs w:val="22"/>
                <w:lang w:val="it-IT"/>
              </w:rPr>
              <w:t>Euro ____________________________ (in lettere)</w:t>
            </w:r>
          </w:p>
        </w:tc>
      </w:tr>
    </w:tbl>
    <w:p w:rsidR="00730023" w:rsidRPr="00C04AE6" w:rsidRDefault="00730023" w:rsidP="000345B4">
      <w:pPr>
        <w:spacing w:line="280" w:lineRule="exact"/>
        <w:jc w:val="both"/>
        <w:rPr>
          <w:sz w:val="22"/>
          <w:szCs w:val="22"/>
          <w:lang w:val="it-IT"/>
        </w:rPr>
      </w:pPr>
    </w:p>
    <w:p w:rsidR="00786B4E" w:rsidRPr="00C04AE6" w:rsidRDefault="00730023" w:rsidP="001E6642">
      <w:pPr>
        <w:spacing w:line="280" w:lineRule="exact"/>
        <w:jc w:val="both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SVILUPPO DEL PREMIO ANNUO:</w:t>
      </w:r>
    </w:p>
    <w:tbl>
      <w:tblPr>
        <w:tblpPr w:leftFromText="141" w:rightFromText="141" w:vertAnchor="text" w:horzAnchor="margin" w:tblpY="343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02"/>
        <w:gridCol w:w="1276"/>
        <w:gridCol w:w="1766"/>
        <w:gridCol w:w="1766"/>
        <w:gridCol w:w="1766"/>
      </w:tblGrid>
      <w:tr w:rsidR="000D6071" w:rsidRPr="00C04AE6" w:rsidTr="000D6071">
        <w:trPr>
          <w:trHeight w:val="300"/>
          <w:tblHeader/>
        </w:trPr>
        <w:tc>
          <w:tcPr>
            <w:tcW w:w="2007" w:type="dxa"/>
            <w:shd w:val="clear" w:color="auto" w:fill="BFBFBF" w:themeFill="background1" w:themeFillShade="BF"/>
            <w:noWrap/>
            <w:vAlign w:val="center"/>
            <w:hideMark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>Partite assicurate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>Valore Assicurato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 xml:space="preserve">Tasso </w:t>
            </w:r>
            <w:proofErr w:type="spellStart"/>
            <w:r w:rsidRPr="00C04AE6">
              <w:rPr>
                <w:b/>
                <w:bCs/>
                <w:sz w:val="20"/>
                <w:szCs w:val="20"/>
                <w:lang w:val="it-IT"/>
              </w:rPr>
              <w:t>Imp.le</w:t>
            </w:r>
            <w:proofErr w:type="spellEnd"/>
          </w:p>
        </w:tc>
        <w:tc>
          <w:tcPr>
            <w:tcW w:w="1718" w:type="dxa"/>
            <w:shd w:val="clear" w:color="auto" w:fill="BFBFBF" w:themeFill="background1" w:themeFillShade="BF"/>
            <w:noWrap/>
            <w:vAlign w:val="center"/>
            <w:hideMark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>Premio annuo imponibile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>Imposte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D6071" w:rsidRPr="00C04AE6" w:rsidRDefault="000D6071" w:rsidP="000D6071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04AE6">
              <w:rPr>
                <w:b/>
                <w:bCs/>
                <w:sz w:val="20"/>
                <w:szCs w:val="20"/>
                <w:lang w:val="it-IT"/>
              </w:rPr>
              <w:t>Premio annuo lordo</w:t>
            </w:r>
          </w:p>
        </w:tc>
      </w:tr>
      <w:tr w:rsidR="000D6071" w:rsidRPr="00C04AE6" w:rsidTr="000D6071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 xml:space="preserve">Fabbricati soggetti a vincolo </w:t>
            </w:r>
            <w:r w:rsidRPr="00C04AE6">
              <w:rPr>
                <w:rFonts w:eastAsia="Verdana"/>
                <w:color w:val="000000"/>
                <w:spacing w:val="-4"/>
                <w:lang w:val="it-IT"/>
              </w:rPr>
              <w:t>(</w:t>
            </w:r>
            <w:r w:rsidRPr="00C04AE6">
              <w:rPr>
                <w:color w:val="000000"/>
                <w:sz w:val="18"/>
                <w:szCs w:val="18"/>
                <w:lang w:val="it-IT"/>
              </w:rPr>
              <w:t>ex d.lgs. 42/2004 e legge 53/1983)</w:t>
            </w:r>
          </w:p>
          <w:p w:rsidR="000D6071" w:rsidRPr="00C04AE6" w:rsidRDefault="000D6071" w:rsidP="000D6071">
            <w:pPr>
              <w:rPr>
                <w:b/>
                <w:i/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b/>
                <w:i/>
                <w:color w:val="000000"/>
                <w:sz w:val="18"/>
                <w:szCs w:val="18"/>
                <w:lang w:val="it-IT"/>
              </w:rPr>
              <w:t>A valore intero</w:t>
            </w:r>
          </w:p>
        </w:tc>
        <w:tc>
          <w:tcPr>
            <w:tcW w:w="1902" w:type="dxa"/>
            <w:shd w:val="clear" w:color="000000" w:fill="auto"/>
            <w:noWrap/>
            <w:vAlign w:val="center"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>Euro 178.599.190,00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6071" w:rsidRPr="00C04AE6" w:rsidRDefault="000D6071" w:rsidP="000D6071">
            <w:pPr>
              <w:jc w:val="right"/>
              <w:rPr>
                <w:color w:val="000000"/>
                <w:sz w:val="20"/>
                <w:szCs w:val="20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…..‰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718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842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</w:tr>
      <w:tr w:rsidR="000D6071" w:rsidRPr="00C04AE6" w:rsidTr="000D6071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>Fabbricati in locazione</w:t>
            </w:r>
          </w:p>
          <w:p w:rsidR="000D6071" w:rsidRPr="00C04AE6" w:rsidRDefault="000D6071" w:rsidP="000D6071">
            <w:pPr>
              <w:rPr>
                <w:b/>
                <w:i/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b/>
                <w:i/>
                <w:color w:val="000000"/>
                <w:sz w:val="18"/>
                <w:szCs w:val="18"/>
                <w:lang w:val="it-IT"/>
              </w:rPr>
              <w:t>A valore intero</w:t>
            </w:r>
          </w:p>
        </w:tc>
        <w:tc>
          <w:tcPr>
            <w:tcW w:w="1902" w:type="dxa"/>
            <w:shd w:val="clear" w:color="000000" w:fill="auto"/>
            <w:noWrap/>
            <w:vAlign w:val="center"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 xml:space="preserve">Euro 30.665.750,00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6071" w:rsidRPr="00C04AE6" w:rsidRDefault="000D6071" w:rsidP="000D6071">
            <w:pPr>
              <w:jc w:val="right"/>
              <w:rPr>
                <w:color w:val="000000"/>
                <w:sz w:val="20"/>
                <w:szCs w:val="20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…..‰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718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842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</w:tr>
      <w:tr w:rsidR="000D6071" w:rsidRPr="00C04AE6" w:rsidTr="000D6071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>Contenuto a primo rischio assoluto</w:t>
            </w:r>
          </w:p>
        </w:tc>
        <w:tc>
          <w:tcPr>
            <w:tcW w:w="1902" w:type="dxa"/>
            <w:shd w:val="clear" w:color="000000" w:fill="auto"/>
            <w:noWrap/>
            <w:vAlign w:val="center"/>
          </w:tcPr>
          <w:p w:rsidR="000D6071" w:rsidRPr="00C04AE6" w:rsidRDefault="000D6071" w:rsidP="000D6071">
            <w:pPr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>€ 3.500.000,00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6071" w:rsidRPr="00C04AE6" w:rsidRDefault="000D6071" w:rsidP="000D6071">
            <w:pPr>
              <w:jc w:val="right"/>
              <w:rPr>
                <w:color w:val="000000"/>
                <w:sz w:val="20"/>
                <w:szCs w:val="20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…..‰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</w:p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718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842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</w:tr>
      <w:tr w:rsidR="000D6071" w:rsidRPr="00C04AE6" w:rsidTr="000D6071">
        <w:trPr>
          <w:trHeight w:val="300"/>
        </w:trPr>
        <w:tc>
          <w:tcPr>
            <w:tcW w:w="2007" w:type="dxa"/>
            <w:shd w:val="clear" w:color="auto" w:fill="auto"/>
            <w:noWrap/>
            <w:vAlign w:val="center"/>
          </w:tcPr>
          <w:p w:rsidR="000D6071" w:rsidRPr="00C04AE6" w:rsidRDefault="000D6071" w:rsidP="000D6071">
            <w:pPr>
              <w:spacing w:before="120" w:after="120" w:line="360" w:lineRule="auto"/>
              <w:rPr>
                <w:color w:val="000000"/>
                <w:sz w:val="18"/>
                <w:szCs w:val="18"/>
                <w:lang w:val="it-IT"/>
              </w:rPr>
            </w:pPr>
            <w:r w:rsidRPr="00C04AE6">
              <w:rPr>
                <w:color w:val="000000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902" w:type="dxa"/>
            <w:shd w:val="clear" w:color="000000" w:fill="auto"/>
            <w:noWrap/>
            <w:vAlign w:val="center"/>
          </w:tcPr>
          <w:p w:rsidR="000D6071" w:rsidRPr="00C04AE6" w:rsidRDefault="000D6071" w:rsidP="000D6071">
            <w:pPr>
              <w:spacing w:before="120" w:after="120" w:line="360" w:lineRule="auto"/>
              <w:jc w:val="center"/>
              <w:rPr>
                <w:rFonts w:eastAsia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6071" w:rsidRPr="00C04AE6" w:rsidRDefault="000D6071" w:rsidP="000D6071">
            <w:pPr>
              <w:jc w:val="right"/>
              <w:rPr>
                <w:color w:val="000000"/>
                <w:sz w:val="20"/>
                <w:szCs w:val="20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…..‰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718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  <w:tc>
          <w:tcPr>
            <w:tcW w:w="1842" w:type="dxa"/>
            <w:vAlign w:val="bottom"/>
          </w:tcPr>
          <w:p w:rsidR="000D6071" w:rsidRPr="00C04AE6" w:rsidRDefault="000D6071" w:rsidP="000D6071">
            <w:pPr>
              <w:spacing w:after="200" w:line="276" w:lineRule="auto"/>
              <w:rPr>
                <w:color w:val="000000"/>
                <w:sz w:val="20"/>
                <w:szCs w:val="20"/>
                <w:lang w:val="it-IT"/>
              </w:rPr>
            </w:pPr>
            <w:r w:rsidRPr="00C04AE6">
              <w:rPr>
                <w:color w:val="000000"/>
                <w:sz w:val="20"/>
                <w:szCs w:val="20"/>
                <w:lang w:val="it-IT"/>
              </w:rPr>
              <w:t>€….........................</w:t>
            </w:r>
          </w:p>
        </w:tc>
      </w:tr>
    </w:tbl>
    <w:p w:rsidR="00511BE0" w:rsidRDefault="000345B4" w:rsidP="000345B4">
      <w:pPr>
        <w:pStyle w:val="usoboll1"/>
        <w:spacing w:before="120" w:after="120" w:line="360" w:lineRule="auto"/>
        <w:rPr>
          <w:i/>
          <w:sz w:val="22"/>
          <w:szCs w:val="22"/>
          <w:lang w:eastAsia="en-US"/>
        </w:rPr>
      </w:pPr>
      <w:r w:rsidRPr="00C04AE6">
        <w:rPr>
          <w:i/>
          <w:sz w:val="22"/>
          <w:szCs w:val="22"/>
          <w:lang w:eastAsia="en-US"/>
        </w:rPr>
        <w:t>In caso di discordanza tra il premio annuo lordo (comprensivo di imposte e altre tasse) offerto dal concorrente e valido per l’attribuzione del punteggio economico e il valore scaturente dall’applicazione dei tassi annui offerti e le somme assicurate</w:t>
      </w:r>
      <w:r w:rsidRPr="00857AE0">
        <w:rPr>
          <w:i/>
          <w:sz w:val="22"/>
          <w:szCs w:val="22"/>
          <w:lang w:eastAsia="en-US"/>
        </w:rPr>
        <w:t xml:space="preserve">, </w:t>
      </w:r>
      <w:r w:rsidR="00511BE0" w:rsidRPr="00857AE0">
        <w:rPr>
          <w:i/>
          <w:sz w:val="22"/>
          <w:szCs w:val="22"/>
          <w:lang w:eastAsia="en-US"/>
        </w:rPr>
        <w:t>si intenderà prevalente</w:t>
      </w:r>
      <w:r w:rsidRPr="00857AE0">
        <w:rPr>
          <w:i/>
          <w:sz w:val="22"/>
          <w:szCs w:val="22"/>
          <w:lang w:eastAsia="en-US"/>
        </w:rPr>
        <w:t xml:space="preserve"> </w:t>
      </w:r>
      <w:r w:rsidR="00511BE0" w:rsidRPr="00857AE0">
        <w:rPr>
          <w:i/>
          <w:sz w:val="22"/>
          <w:szCs w:val="22"/>
          <w:lang w:eastAsia="en-US"/>
        </w:rPr>
        <w:t>la soluzione più favorevole per la Stazione Appaltante.</w:t>
      </w:r>
    </w:p>
    <w:p w:rsidR="003E5041" w:rsidRPr="00C04AE6" w:rsidRDefault="003E5041" w:rsidP="003E5041">
      <w:pPr>
        <w:ind w:left="2160" w:firstLine="720"/>
        <w:jc w:val="center"/>
        <w:rPr>
          <w:sz w:val="22"/>
          <w:szCs w:val="22"/>
          <w:lang w:val="it-IT"/>
        </w:rPr>
      </w:pPr>
    </w:p>
    <w:p w:rsidR="003E5041" w:rsidRPr="00C04AE6" w:rsidRDefault="003E5041" w:rsidP="003E5041">
      <w:pPr>
        <w:ind w:left="2160" w:firstLine="720"/>
        <w:jc w:val="center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Il Concorrente</w:t>
      </w:r>
    </w:p>
    <w:p w:rsidR="003E5041" w:rsidRPr="00C04AE6" w:rsidRDefault="003E5041" w:rsidP="003E5041">
      <w:pPr>
        <w:ind w:left="2160" w:firstLine="720"/>
        <w:jc w:val="center"/>
        <w:rPr>
          <w:sz w:val="22"/>
          <w:szCs w:val="22"/>
          <w:lang w:val="it-IT"/>
        </w:rPr>
      </w:pPr>
      <w:r w:rsidRPr="00C04AE6">
        <w:rPr>
          <w:sz w:val="22"/>
          <w:szCs w:val="22"/>
          <w:lang w:val="it-IT"/>
        </w:rPr>
        <w:t>FIRMATO DIGITALMENTE</w:t>
      </w:r>
    </w:p>
    <w:p w:rsidR="00C5647E" w:rsidRPr="00C04AE6" w:rsidRDefault="00C5647E" w:rsidP="000D6071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sectPr w:rsidR="00C5647E" w:rsidRPr="00C04AE6" w:rsidSect="001901CA">
      <w:headerReference w:type="default" r:id="rId10"/>
      <w:footerReference w:type="default" r:id="rId11"/>
      <w:pgSz w:w="12240" w:h="15840"/>
      <w:pgMar w:top="851" w:right="1134" w:bottom="851" w:left="1134" w:header="720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1D" w:rsidRDefault="00D82D1D">
      <w:r>
        <w:separator/>
      </w:r>
    </w:p>
  </w:endnote>
  <w:endnote w:type="continuationSeparator" w:id="0">
    <w:p w:rsidR="00D82D1D" w:rsidRDefault="00D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  <w:tbl>
    <w:tblPr>
      <w:tblW w:w="0" w:type="auto"/>
      <w:tblBorders>
        <w:bottom w:val="dotted" w:sz="2" w:space="0" w:color="548DD4"/>
      </w:tblBorders>
      <w:tblLook w:val="04A0" w:firstRow="1" w:lastRow="0" w:firstColumn="1" w:lastColumn="0" w:noHBand="0" w:noVBand="1"/>
    </w:tblPr>
    <w:tblGrid>
      <w:gridCol w:w="2732"/>
      <w:gridCol w:w="7240"/>
    </w:tblGrid>
    <w:tr w:rsidR="003D2B73" w:rsidRPr="004F096A" w:rsidTr="005C5CFE">
      <w:tc>
        <w:tcPr>
          <w:tcW w:w="2789" w:type="dxa"/>
          <w:shd w:val="clear" w:color="auto" w:fill="auto"/>
        </w:tcPr>
        <w:p w:rsidR="003D2B73" w:rsidRPr="004F096A" w:rsidRDefault="003D2B73" w:rsidP="004F096A">
          <w:pPr>
            <w:pStyle w:val="Pidipagina"/>
            <w:rPr>
              <w:rFonts w:ascii="Calibri" w:hAnsi="Calibri"/>
              <w:color w:val="A6A6A6"/>
              <w:sz w:val="20"/>
              <w:szCs w:val="20"/>
            </w:rPr>
          </w:pPr>
        </w:p>
      </w:tc>
      <w:tc>
        <w:tcPr>
          <w:tcW w:w="7399" w:type="dxa"/>
          <w:shd w:val="clear" w:color="auto" w:fill="auto"/>
        </w:tcPr>
        <w:p w:rsidR="003D2B73" w:rsidRPr="004F096A" w:rsidRDefault="003D2B73" w:rsidP="004F096A">
          <w:pPr>
            <w:pStyle w:val="Pidipagina"/>
            <w:rPr>
              <w:rFonts w:ascii="Calibri" w:hAnsi="Calibri"/>
              <w:color w:val="A6A6A6"/>
              <w:sz w:val="20"/>
              <w:szCs w:val="20"/>
              <w:lang w:val="it-IT"/>
            </w:rPr>
          </w:pPr>
        </w:p>
      </w:tc>
    </w:tr>
  </w:tbl>
  <w:p w:rsidR="003D2B73" w:rsidRPr="00FC6332" w:rsidRDefault="003D2B73" w:rsidP="00FC6332">
    <w:pPr>
      <w:pStyle w:val="Pidipagina"/>
      <w:jc w:val="center"/>
      <w:rPr>
        <w:rFonts w:ascii="Calibri" w:hAnsi="Calibri"/>
        <w:i/>
        <w:color w:val="C0C0C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1D" w:rsidRDefault="00D82D1D">
      <w:r>
        <w:separator/>
      </w:r>
    </w:p>
  </w:footnote>
  <w:footnote w:type="continuationSeparator" w:id="0">
    <w:p w:rsidR="00D82D1D" w:rsidRDefault="00D82D1D">
      <w:r>
        <w:continuationSeparator/>
      </w:r>
    </w:p>
  </w:footnote>
  <w:footnote w:id="1">
    <w:p w:rsidR="005C1FD0" w:rsidRPr="00125376" w:rsidRDefault="005C1FD0" w:rsidP="005C1FD0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1C" w:rsidRPr="00FC6332" w:rsidRDefault="004153A1" w:rsidP="006511C3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Allegato E - </w:t>
    </w:r>
    <w:r w:rsidR="0095595F">
      <w:rPr>
        <w:rFonts w:ascii="Calibri" w:hAnsi="Calibri" w:cs="Arial"/>
        <w:i/>
        <w:color w:val="C0C0C0"/>
        <w:sz w:val="22"/>
        <w:szCs w:val="22"/>
        <w:lang w:val="it-IT"/>
      </w:rPr>
      <w:t>S</w:t>
    </w:r>
    <w:r w:rsidR="000345B4">
      <w:rPr>
        <w:rFonts w:ascii="Calibri" w:hAnsi="Calibri" w:cs="Arial"/>
        <w:i/>
        <w:color w:val="C0C0C0"/>
        <w:sz w:val="22"/>
        <w:szCs w:val="22"/>
        <w:lang w:val="it-IT"/>
      </w:rPr>
      <w:t xml:space="preserve">cheda di offerta </w:t>
    </w:r>
    <w:r w:rsidR="0095595F">
      <w:rPr>
        <w:rFonts w:ascii="Calibri" w:hAnsi="Calibri" w:cs="Arial"/>
        <w:i/>
        <w:color w:val="C0C0C0"/>
        <w:sz w:val="22"/>
        <w:szCs w:val="22"/>
        <w:lang w:val="it-IT"/>
      </w:rPr>
      <w:t>ec</w:t>
    </w:r>
    <w:r w:rsidR="000345B4">
      <w:rPr>
        <w:rFonts w:ascii="Calibri" w:hAnsi="Calibri" w:cs="Arial"/>
        <w:i/>
        <w:color w:val="C0C0C0"/>
        <w:sz w:val="22"/>
        <w:szCs w:val="22"/>
        <w:lang w:val="it-IT"/>
      </w:rPr>
      <w:t>onomi</w:t>
    </w:r>
    <w:r w:rsidR="0095595F">
      <w:rPr>
        <w:rFonts w:ascii="Calibri" w:hAnsi="Calibri" w:cs="Arial"/>
        <w:i/>
        <w:color w:val="C0C0C0"/>
        <w:sz w:val="22"/>
        <w:szCs w:val="22"/>
        <w:lang w:val="it-IT"/>
      </w:rPr>
      <w:t>ca</w:t>
    </w:r>
    <w:r w:rsidR="00D85BAE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D85BAE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D85BAE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D85BAE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D85BAE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C5F66">
      <w:rPr>
        <w:rFonts w:ascii="Calibri" w:hAnsi="Calibri" w:cs="Arial"/>
        <w:i/>
        <w:color w:val="C0C0C0"/>
        <w:sz w:val="22"/>
        <w:szCs w:val="22"/>
        <w:lang w:val="it-IT"/>
      </w:rPr>
      <w:tab/>
    </w:r>
  </w:p>
  <w:p w:rsidR="00BB6D1C" w:rsidRPr="00FC6332" w:rsidRDefault="00BB6D1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6D2"/>
    <w:multiLevelType w:val="hybridMultilevel"/>
    <w:tmpl w:val="96D8493A"/>
    <w:lvl w:ilvl="0" w:tplc="27BCB7FA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  <w:color w:val="00A8C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4AE7"/>
    <w:multiLevelType w:val="hybridMultilevel"/>
    <w:tmpl w:val="824ACC7E"/>
    <w:lvl w:ilvl="0" w:tplc="DF02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554"/>
    <w:multiLevelType w:val="hybridMultilevel"/>
    <w:tmpl w:val="F1781376"/>
    <w:lvl w:ilvl="0" w:tplc="D16CD9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43877"/>
    <w:multiLevelType w:val="hybridMultilevel"/>
    <w:tmpl w:val="ECA2BCAE"/>
    <w:lvl w:ilvl="0" w:tplc="DF02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69C"/>
    <w:multiLevelType w:val="hybridMultilevel"/>
    <w:tmpl w:val="DC0E9AC8"/>
    <w:lvl w:ilvl="0" w:tplc="7870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A19A4"/>
    <w:multiLevelType w:val="hybridMultilevel"/>
    <w:tmpl w:val="3C6A2A44"/>
    <w:lvl w:ilvl="0" w:tplc="C318FF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01488"/>
    <w:multiLevelType w:val="hybridMultilevel"/>
    <w:tmpl w:val="1736B1E2"/>
    <w:lvl w:ilvl="0" w:tplc="14E28B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589F"/>
    <w:multiLevelType w:val="hybridMultilevel"/>
    <w:tmpl w:val="2298885E"/>
    <w:lvl w:ilvl="0" w:tplc="0C4615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00A8C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7347C"/>
    <w:multiLevelType w:val="multilevel"/>
    <w:tmpl w:val="F1781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C4C9F"/>
    <w:multiLevelType w:val="hybridMultilevel"/>
    <w:tmpl w:val="DA0CBEEC"/>
    <w:lvl w:ilvl="0" w:tplc="0C461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color w:val="00A8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5C"/>
    <w:multiLevelType w:val="hybridMultilevel"/>
    <w:tmpl w:val="B76AF978"/>
    <w:lvl w:ilvl="0" w:tplc="F956E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172CE"/>
    <w:multiLevelType w:val="hybridMultilevel"/>
    <w:tmpl w:val="3E14E136"/>
    <w:lvl w:ilvl="0" w:tplc="D16CD9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34749"/>
    <w:multiLevelType w:val="hybridMultilevel"/>
    <w:tmpl w:val="B67C5578"/>
    <w:lvl w:ilvl="0" w:tplc="2340B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1735E"/>
    <w:multiLevelType w:val="multilevel"/>
    <w:tmpl w:val="B1D003D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C72AD"/>
    <w:multiLevelType w:val="hybridMultilevel"/>
    <w:tmpl w:val="5DB6A2FA"/>
    <w:lvl w:ilvl="0" w:tplc="F6E0B9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654E8"/>
    <w:multiLevelType w:val="hybridMultilevel"/>
    <w:tmpl w:val="B1D003D0"/>
    <w:lvl w:ilvl="0" w:tplc="7A48B82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CD9"/>
    <w:multiLevelType w:val="hybridMultilevel"/>
    <w:tmpl w:val="380811F0"/>
    <w:lvl w:ilvl="0" w:tplc="61428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52A66"/>
    <w:multiLevelType w:val="multilevel"/>
    <w:tmpl w:val="3E14E1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36A61"/>
    <w:multiLevelType w:val="hybridMultilevel"/>
    <w:tmpl w:val="F45AE912"/>
    <w:lvl w:ilvl="0" w:tplc="DF12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776"/>
    <w:multiLevelType w:val="multilevel"/>
    <w:tmpl w:val="B76E8A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0493B"/>
    <w:multiLevelType w:val="multilevel"/>
    <w:tmpl w:val="9432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7"/>
  </w:num>
  <w:num w:numId="5">
    <w:abstractNumId w:val="4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2"/>
  </w:num>
  <w:num w:numId="27">
    <w:abstractNumId w:val="8"/>
  </w:num>
  <w:num w:numId="28">
    <w:abstractNumId w:val="11"/>
  </w:num>
  <w:num w:numId="29">
    <w:abstractNumId w:val="18"/>
  </w:num>
  <w:num w:numId="30">
    <w:abstractNumId w:val="12"/>
  </w:num>
  <w:num w:numId="31">
    <w:abstractNumId w:val="21"/>
  </w:num>
  <w:num w:numId="32">
    <w:abstractNumId w:val="5"/>
  </w:num>
  <w:num w:numId="33">
    <w:abstractNumId w:val="20"/>
  </w:num>
  <w:num w:numId="34">
    <w:abstractNumId w:val="14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9"/>
  </w:num>
  <w:num w:numId="43">
    <w:abstractNumId w:val="17"/>
  </w:num>
  <w:num w:numId="44">
    <w:abstractNumId w:val="19"/>
  </w:num>
  <w:num w:numId="45">
    <w:abstractNumId w:val="3"/>
  </w:num>
  <w:num w:numId="46">
    <w:abstractNumId w:val="1"/>
  </w:num>
  <w:num w:numId="47">
    <w:abstractNumId w:val="6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32"/>
    <w:rsid w:val="00031E48"/>
    <w:rsid w:val="000345B4"/>
    <w:rsid w:val="000374C5"/>
    <w:rsid w:val="00041DA0"/>
    <w:rsid w:val="00083D40"/>
    <w:rsid w:val="00085368"/>
    <w:rsid w:val="000B4563"/>
    <w:rsid w:val="000B465E"/>
    <w:rsid w:val="000C3851"/>
    <w:rsid w:val="000D0778"/>
    <w:rsid w:val="000D6071"/>
    <w:rsid w:val="0012222C"/>
    <w:rsid w:val="00125376"/>
    <w:rsid w:val="001314CD"/>
    <w:rsid w:val="00141287"/>
    <w:rsid w:val="001535A7"/>
    <w:rsid w:val="001605D5"/>
    <w:rsid w:val="001628A8"/>
    <w:rsid w:val="001718A6"/>
    <w:rsid w:val="00185319"/>
    <w:rsid w:val="001901CA"/>
    <w:rsid w:val="001A7CA2"/>
    <w:rsid w:val="001C2CCC"/>
    <w:rsid w:val="001E6642"/>
    <w:rsid w:val="0021012E"/>
    <w:rsid w:val="0023176C"/>
    <w:rsid w:val="00237E1E"/>
    <w:rsid w:val="00244A62"/>
    <w:rsid w:val="00250BDD"/>
    <w:rsid w:val="002700D1"/>
    <w:rsid w:val="00284385"/>
    <w:rsid w:val="0029366E"/>
    <w:rsid w:val="00295C4F"/>
    <w:rsid w:val="002D52F8"/>
    <w:rsid w:val="00302BA2"/>
    <w:rsid w:val="00303817"/>
    <w:rsid w:val="00310747"/>
    <w:rsid w:val="00331EC5"/>
    <w:rsid w:val="00332BFE"/>
    <w:rsid w:val="003470FB"/>
    <w:rsid w:val="00370C26"/>
    <w:rsid w:val="00383445"/>
    <w:rsid w:val="00393450"/>
    <w:rsid w:val="003A4E38"/>
    <w:rsid w:val="003C35EF"/>
    <w:rsid w:val="003C761F"/>
    <w:rsid w:val="003D2B73"/>
    <w:rsid w:val="003E5041"/>
    <w:rsid w:val="003F181F"/>
    <w:rsid w:val="004153A1"/>
    <w:rsid w:val="00421227"/>
    <w:rsid w:val="004431F7"/>
    <w:rsid w:val="004531C4"/>
    <w:rsid w:val="00496C66"/>
    <w:rsid w:val="0049782C"/>
    <w:rsid w:val="004A4603"/>
    <w:rsid w:val="004C7057"/>
    <w:rsid w:val="004D7417"/>
    <w:rsid w:val="004F096A"/>
    <w:rsid w:val="00501323"/>
    <w:rsid w:val="00507425"/>
    <w:rsid w:val="00511BE0"/>
    <w:rsid w:val="00525EB9"/>
    <w:rsid w:val="005302F1"/>
    <w:rsid w:val="00531754"/>
    <w:rsid w:val="00534181"/>
    <w:rsid w:val="005422FA"/>
    <w:rsid w:val="00547817"/>
    <w:rsid w:val="00551D69"/>
    <w:rsid w:val="00567835"/>
    <w:rsid w:val="00571BCA"/>
    <w:rsid w:val="00597E5B"/>
    <w:rsid w:val="005A75AE"/>
    <w:rsid w:val="005C1FD0"/>
    <w:rsid w:val="005C5CFE"/>
    <w:rsid w:val="005D0DEA"/>
    <w:rsid w:val="005D7274"/>
    <w:rsid w:val="005E67F9"/>
    <w:rsid w:val="005F31ED"/>
    <w:rsid w:val="005F7CBD"/>
    <w:rsid w:val="00600153"/>
    <w:rsid w:val="00604210"/>
    <w:rsid w:val="00606625"/>
    <w:rsid w:val="006100A9"/>
    <w:rsid w:val="00617B29"/>
    <w:rsid w:val="00624130"/>
    <w:rsid w:val="00646C84"/>
    <w:rsid w:val="00650531"/>
    <w:rsid w:val="006511C3"/>
    <w:rsid w:val="0065700B"/>
    <w:rsid w:val="0066277C"/>
    <w:rsid w:val="006670A9"/>
    <w:rsid w:val="0067253F"/>
    <w:rsid w:val="00675CE2"/>
    <w:rsid w:val="00685194"/>
    <w:rsid w:val="006B19E5"/>
    <w:rsid w:val="006D5326"/>
    <w:rsid w:val="006E2F63"/>
    <w:rsid w:val="00706699"/>
    <w:rsid w:val="00730023"/>
    <w:rsid w:val="0073151A"/>
    <w:rsid w:val="00761FD5"/>
    <w:rsid w:val="00764B67"/>
    <w:rsid w:val="00784A47"/>
    <w:rsid w:val="00786B4E"/>
    <w:rsid w:val="00793E37"/>
    <w:rsid w:val="0079492A"/>
    <w:rsid w:val="00796972"/>
    <w:rsid w:val="007979C1"/>
    <w:rsid w:val="007A6DBE"/>
    <w:rsid w:val="007B0AC8"/>
    <w:rsid w:val="007C1FB8"/>
    <w:rsid w:val="007F1B7F"/>
    <w:rsid w:val="00801E99"/>
    <w:rsid w:val="00802248"/>
    <w:rsid w:val="00806743"/>
    <w:rsid w:val="00841569"/>
    <w:rsid w:val="00842588"/>
    <w:rsid w:val="00852673"/>
    <w:rsid w:val="0085303F"/>
    <w:rsid w:val="00857AE0"/>
    <w:rsid w:val="0087105E"/>
    <w:rsid w:val="00883A95"/>
    <w:rsid w:val="00890C29"/>
    <w:rsid w:val="008B3595"/>
    <w:rsid w:val="008D7C69"/>
    <w:rsid w:val="008F5AB9"/>
    <w:rsid w:val="00911BAF"/>
    <w:rsid w:val="00926E1D"/>
    <w:rsid w:val="00944B2C"/>
    <w:rsid w:val="00944E60"/>
    <w:rsid w:val="00951748"/>
    <w:rsid w:val="00951CB9"/>
    <w:rsid w:val="00951D04"/>
    <w:rsid w:val="009550E1"/>
    <w:rsid w:val="0095595F"/>
    <w:rsid w:val="00955A0C"/>
    <w:rsid w:val="00966C7D"/>
    <w:rsid w:val="00973E4A"/>
    <w:rsid w:val="0099274B"/>
    <w:rsid w:val="009A5205"/>
    <w:rsid w:val="009B075A"/>
    <w:rsid w:val="009D24B4"/>
    <w:rsid w:val="009D77FE"/>
    <w:rsid w:val="009E1519"/>
    <w:rsid w:val="009E6D06"/>
    <w:rsid w:val="00A210A5"/>
    <w:rsid w:val="00A30062"/>
    <w:rsid w:val="00A313BB"/>
    <w:rsid w:val="00A40FFD"/>
    <w:rsid w:val="00A41747"/>
    <w:rsid w:val="00A61AAA"/>
    <w:rsid w:val="00A7473B"/>
    <w:rsid w:val="00A811F8"/>
    <w:rsid w:val="00A83A99"/>
    <w:rsid w:val="00AA4865"/>
    <w:rsid w:val="00AA7A70"/>
    <w:rsid w:val="00AB24E4"/>
    <w:rsid w:val="00AD4B5C"/>
    <w:rsid w:val="00B03FC8"/>
    <w:rsid w:val="00B21752"/>
    <w:rsid w:val="00B37BD5"/>
    <w:rsid w:val="00B65433"/>
    <w:rsid w:val="00B72BBD"/>
    <w:rsid w:val="00BB1801"/>
    <w:rsid w:val="00BB64F3"/>
    <w:rsid w:val="00BB6CAB"/>
    <w:rsid w:val="00BB6D1C"/>
    <w:rsid w:val="00BC3783"/>
    <w:rsid w:val="00BC5F66"/>
    <w:rsid w:val="00BE0748"/>
    <w:rsid w:val="00C007A5"/>
    <w:rsid w:val="00C04AE6"/>
    <w:rsid w:val="00C20ECB"/>
    <w:rsid w:val="00C23C38"/>
    <w:rsid w:val="00C243F3"/>
    <w:rsid w:val="00C429AB"/>
    <w:rsid w:val="00C5647E"/>
    <w:rsid w:val="00C60DED"/>
    <w:rsid w:val="00C7521D"/>
    <w:rsid w:val="00C75722"/>
    <w:rsid w:val="00C77336"/>
    <w:rsid w:val="00C8042E"/>
    <w:rsid w:val="00C921C8"/>
    <w:rsid w:val="00CA1F5A"/>
    <w:rsid w:val="00CD4C0F"/>
    <w:rsid w:val="00CE1714"/>
    <w:rsid w:val="00CF5735"/>
    <w:rsid w:val="00D057D1"/>
    <w:rsid w:val="00D066F0"/>
    <w:rsid w:val="00D26D8B"/>
    <w:rsid w:val="00D61BC7"/>
    <w:rsid w:val="00D63FC5"/>
    <w:rsid w:val="00D82D1D"/>
    <w:rsid w:val="00D85BAE"/>
    <w:rsid w:val="00DA78F5"/>
    <w:rsid w:val="00DB5F80"/>
    <w:rsid w:val="00DC0A44"/>
    <w:rsid w:val="00DC54CA"/>
    <w:rsid w:val="00DD2B51"/>
    <w:rsid w:val="00DE3C7D"/>
    <w:rsid w:val="00E06273"/>
    <w:rsid w:val="00E128AB"/>
    <w:rsid w:val="00E205B2"/>
    <w:rsid w:val="00E44A06"/>
    <w:rsid w:val="00E6697E"/>
    <w:rsid w:val="00E66980"/>
    <w:rsid w:val="00E67384"/>
    <w:rsid w:val="00E82F03"/>
    <w:rsid w:val="00E979E2"/>
    <w:rsid w:val="00EA25B1"/>
    <w:rsid w:val="00EC33F6"/>
    <w:rsid w:val="00EC7DC6"/>
    <w:rsid w:val="00ED5AD3"/>
    <w:rsid w:val="00EE129E"/>
    <w:rsid w:val="00EF2C40"/>
    <w:rsid w:val="00F057A5"/>
    <w:rsid w:val="00F130FE"/>
    <w:rsid w:val="00F220EE"/>
    <w:rsid w:val="00F40999"/>
    <w:rsid w:val="00F53698"/>
    <w:rsid w:val="00F76B9F"/>
    <w:rsid w:val="00F91DDC"/>
    <w:rsid w:val="00F95B71"/>
    <w:rsid w:val="00FA6548"/>
    <w:rsid w:val="00FB0D25"/>
    <w:rsid w:val="00FB3162"/>
    <w:rsid w:val="00FB790C"/>
    <w:rsid w:val="00FC5D7D"/>
    <w:rsid w:val="00FC6332"/>
    <w:rsid w:val="00F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9FE00F"/>
  <w15:docId w15:val="{2AE38F63-8DAF-4F98-8D10-9718953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1D69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45B4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BB64F3"/>
    <w:pPr>
      <w:spacing w:line="360" w:lineRule="auto"/>
      <w:jc w:val="both"/>
    </w:pPr>
    <w:rPr>
      <w:rFonts w:ascii="Calibri" w:hAnsi="Calibri" w:cs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9D77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1253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537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25376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125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5376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125376"/>
  </w:style>
  <w:style w:type="character" w:customStyle="1" w:styleId="BLOCKBOLD">
    <w:name w:val="BLOCK BOLD"/>
    <w:rsid w:val="00A313BB"/>
    <w:rPr>
      <w:rFonts w:ascii="Trebuchet MS" w:hAnsi="Trebuchet MS"/>
      <w:b/>
      <w:caps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38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rsid w:val="00E67384"/>
    <w:rPr>
      <w:rFonts w:ascii="Calibri" w:eastAsia="Calibri" w:hAnsi="Calibri"/>
      <w:b/>
      <w:bCs/>
      <w:lang w:val="en-US" w:eastAsia="en-US"/>
    </w:rPr>
  </w:style>
  <w:style w:type="paragraph" w:customStyle="1" w:styleId="usoboll1">
    <w:name w:val="usoboll1"/>
    <w:basedOn w:val="Normale"/>
    <w:rsid w:val="00BB64F3"/>
    <w:pPr>
      <w:widowControl w:val="0"/>
      <w:tabs>
        <w:tab w:val="left" w:pos="426"/>
        <w:tab w:val="left" w:pos="1140"/>
      </w:tabs>
      <w:spacing w:line="482" w:lineRule="exact"/>
      <w:jc w:val="both"/>
    </w:pPr>
    <w:rPr>
      <w:iCs/>
      <w:szCs w:val="1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345B4"/>
    <w:rPr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6AD9-3E55-4329-B063-30BA90BE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4463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Company>Marsh &amp; McLennan Companies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dc:creator>Direzione Tecnica EE.PP.</dc:creator>
  <cp:keywords>Versione@Maggio 2016</cp:keywords>
  <cp:lastModifiedBy>de Capua Viviana</cp:lastModifiedBy>
  <cp:revision>8</cp:revision>
  <cp:lastPrinted>2017-10-03T10:25:00Z</cp:lastPrinted>
  <dcterms:created xsi:type="dcterms:W3CDTF">2021-03-25T11:51:00Z</dcterms:created>
  <dcterms:modified xsi:type="dcterms:W3CDTF">2021-03-26T15:27:00Z</dcterms:modified>
</cp:coreProperties>
</file>